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34" w:rsidRDefault="00764313" w:rsidP="00764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A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ПРОФЕССИОНАЛЬНАЯ ПРОГРАММА </w:t>
      </w:r>
    </w:p>
    <w:p w:rsidR="00764313" w:rsidRPr="00AA57A7" w:rsidRDefault="00764313" w:rsidP="00764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A7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764313" w:rsidRPr="00463334" w:rsidRDefault="00764313" w:rsidP="00463334">
      <w:pPr>
        <w:tabs>
          <w:tab w:val="left" w:pos="-396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34">
        <w:rPr>
          <w:rFonts w:ascii="Times New Roman" w:hAnsi="Times New Roman" w:cs="Times New Roman"/>
          <w:b/>
          <w:sz w:val="24"/>
          <w:szCs w:val="24"/>
        </w:rPr>
        <w:t>«</w:t>
      </w:r>
      <w:r w:rsidR="008E44EF" w:rsidRPr="00463334">
        <w:rPr>
          <w:rFonts w:ascii="Times New Roman" w:hAnsi="Times New Roman" w:cs="Times New Roman"/>
          <w:b/>
          <w:sz w:val="24"/>
          <w:szCs w:val="24"/>
        </w:rPr>
        <w:t>Методическое обеспечение деятельности культурно-досуговых учреждений</w:t>
      </w:r>
      <w:r w:rsidR="00463334">
        <w:rPr>
          <w:rFonts w:ascii="Times New Roman" w:hAnsi="Times New Roman" w:cs="Times New Roman"/>
          <w:b/>
          <w:sz w:val="24"/>
          <w:szCs w:val="24"/>
        </w:rPr>
        <w:t>»</w:t>
      </w:r>
    </w:p>
    <w:p w:rsidR="00463334" w:rsidRDefault="00463334" w:rsidP="00AA57A7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313" w:rsidRPr="00AA57A7" w:rsidRDefault="00764313" w:rsidP="00AA57A7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334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AA57A7">
        <w:rPr>
          <w:rFonts w:ascii="Times New Roman" w:hAnsi="Times New Roman" w:cs="Times New Roman"/>
          <w:sz w:val="24"/>
          <w:szCs w:val="24"/>
        </w:rPr>
        <w:t xml:space="preserve"> </w:t>
      </w:r>
      <w:r w:rsidR="008E44EF">
        <w:rPr>
          <w:rFonts w:ascii="Times New Roman" w:hAnsi="Times New Roman" w:cs="Times New Roman"/>
          <w:sz w:val="24"/>
          <w:szCs w:val="24"/>
        </w:rPr>
        <w:t>руководители</w:t>
      </w:r>
      <w:r w:rsidR="008E44EF" w:rsidRPr="008E44EF">
        <w:rPr>
          <w:rFonts w:ascii="Times New Roman" w:hAnsi="Times New Roman" w:cs="Times New Roman"/>
          <w:sz w:val="24"/>
          <w:szCs w:val="24"/>
        </w:rPr>
        <w:t>, методист</w:t>
      </w:r>
      <w:r w:rsidR="008E44EF">
        <w:rPr>
          <w:rFonts w:ascii="Times New Roman" w:hAnsi="Times New Roman" w:cs="Times New Roman"/>
          <w:sz w:val="24"/>
          <w:szCs w:val="24"/>
        </w:rPr>
        <w:t>ы</w:t>
      </w:r>
      <w:r w:rsidR="008E44EF" w:rsidRPr="008E44EF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8E44EF">
        <w:rPr>
          <w:rFonts w:ascii="Times New Roman" w:hAnsi="Times New Roman" w:cs="Times New Roman"/>
          <w:sz w:val="24"/>
          <w:szCs w:val="24"/>
        </w:rPr>
        <w:t>ы</w:t>
      </w:r>
      <w:r w:rsidR="008E44EF" w:rsidRPr="008E44EF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учреждений</w:t>
      </w:r>
      <w:r w:rsidRPr="008E44EF">
        <w:rPr>
          <w:rFonts w:ascii="Times New Roman" w:hAnsi="Times New Roman" w:cs="Times New Roman"/>
          <w:sz w:val="24"/>
          <w:szCs w:val="24"/>
        </w:rPr>
        <w:t>.</w:t>
      </w:r>
    </w:p>
    <w:p w:rsidR="00764313" w:rsidRPr="00AA57A7" w:rsidRDefault="00764313" w:rsidP="00AA57A7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334"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квалификации: </w:t>
      </w:r>
      <w:r w:rsidRPr="00AA57A7">
        <w:rPr>
          <w:rFonts w:ascii="Times New Roman" w:hAnsi="Times New Roman" w:cs="Times New Roman"/>
          <w:sz w:val="24"/>
          <w:szCs w:val="24"/>
        </w:rPr>
        <w:t>среднее и (или) высшее профессиональное образование.</w:t>
      </w:r>
    </w:p>
    <w:p w:rsidR="00764313" w:rsidRPr="00AA57A7" w:rsidRDefault="00764313" w:rsidP="00AA57A7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334">
        <w:rPr>
          <w:rFonts w:ascii="Times New Roman" w:hAnsi="Times New Roman" w:cs="Times New Roman"/>
          <w:b/>
          <w:sz w:val="24"/>
          <w:szCs w:val="24"/>
        </w:rPr>
        <w:t>Объем:</w:t>
      </w:r>
      <w:r w:rsidRPr="00AA57A7">
        <w:rPr>
          <w:rFonts w:ascii="Times New Roman" w:hAnsi="Times New Roman" w:cs="Times New Roman"/>
          <w:sz w:val="24"/>
          <w:szCs w:val="24"/>
        </w:rPr>
        <w:t xml:space="preserve"> </w:t>
      </w:r>
      <w:r w:rsidR="008E44EF">
        <w:rPr>
          <w:rFonts w:ascii="Times New Roman" w:hAnsi="Times New Roman" w:cs="Times New Roman"/>
          <w:sz w:val="24"/>
          <w:szCs w:val="24"/>
        </w:rPr>
        <w:t>24</w:t>
      </w:r>
      <w:r w:rsidRPr="00AA5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AA57A7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AA57A7">
        <w:rPr>
          <w:rFonts w:ascii="Times New Roman" w:hAnsi="Times New Roman" w:cs="Times New Roman"/>
          <w:sz w:val="24"/>
          <w:szCs w:val="24"/>
        </w:rPr>
        <w:t xml:space="preserve"> час</w:t>
      </w:r>
      <w:r w:rsidR="008E44EF">
        <w:rPr>
          <w:rFonts w:ascii="Times New Roman" w:hAnsi="Times New Roman" w:cs="Times New Roman"/>
          <w:sz w:val="24"/>
          <w:szCs w:val="24"/>
        </w:rPr>
        <w:t>а</w:t>
      </w:r>
      <w:r w:rsidRPr="00AA57A7">
        <w:rPr>
          <w:rFonts w:ascii="Times New Roman" w:hAnsi="Times New Roman" w:cs="Times New Roman"/>
          <w:sz w:val="24"/>
          <w:szCs w:val="24"/>
        </w:rPr>
        <w:t>.</w:t>
      </w:r>
    </w:p>
    <w:p w:rsidR="00764313" w:rsidRPr="00AA57A7" w:rsidRDefault="00764313" w:rsidP="00AA57A7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33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AA57A7">
        <w:rPr>
          <w:rFonts w:ascii="Times New Roman" w:hAnsi="Times New Roman" w:cs="Times New Roman"/>
          <w:sz w:val="24"/>
          <w:szCs w:val="24"/>
        </w:rPr>
        <w:t xml:space="preserve"> </w:t>
      </w:r>
      <w:r w:rsidR="008E44EF">
        <w:rPr>
          <w:rFonts w:ascii="Times New Roman" w:hAnsi="Times New Roman" w:cs="Times New Roman"/>
          <w:sz w:val="24"/>
          <w:szCs w:val="24"/>
        </w:rPr>
        <w:t>заочная с применением дистанционных образовательных технологий</w:t>
      </w:r>
      <w:r w:rsidRPr="00AA57A7">
        <w:rPr>
          <w:rFonts w:ascii="Times New Roman" w:hAnsi="Times New Roman" w:cs="Times New Roman"/>
          <w:sz w:val="24"/>
          <w:szCs w:val="24"/>
        </w:rPr>
        <w:t>.</w:t>
      </w:r>
    </w:p>
    <w:p w:rsidR="00764313" w:rsidRPr="00AA57A7" w:rsidRDefault="00764313" w:rsidP="00AA57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7A7">
        <w:rPr>
          <w:rFonts w:ascii="Times New Roman" w:hAnsi="Times New Roman" w:cs="Times New Roman"/>
          <w:bCs/>
          <w:sz w:val="24"/>
          <w:szCs w:val="24"/>
        </w:rPr>
        <w:t>Дополнительная профессиональная программа «</w:t>
      </w:r>
      <w:r w:rsidR="008E44EF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культурно-досуговых учреждений</w:t>
      </w:r>
      <w:r w:rsidRPr="00AA57A7">
        <w:rPr>
          <w:rFonts w:ascii="Times New Roman" w:hAnsi="Times New Roman" w:cs="Times New Roman"/>
          <w:bCs/>
          <w:sz w:val="24"/>
          <w:szCs w:val="24"/>
        </w:rPr>
        <w:t>» разработана на основании:</w:t>
      </w:r>
    </w:p>
    <w:p w:rsidR="008E44EF" w:rsidRDefault="008E44EF" w:rsidP="008E44EF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334">
        <w:rPr>
          <w:rFonts w:ascii="Times New Roman" w:hAnsi="Times New Roman" w:cs="Times New Roman"/>
          <w:sz w:val="24"/>
          <w:szCs w:val="24"/>
        </w:rPr>
        <w:t xml:space="preserve"> </w:t>
      </w:r>
      <w:r w:rsidRPr="008E44E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44E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44EF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44E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51.02.02. «Социально-культурная деятельность (по видам</w:t>
      </w:r>
      <w:r>
        <w:rPr>
          <w:rFonts w:ascii="Times New Roman" w:hAnsi="Times New Roman" w:cs="Times New Roman"/>
          <w:sz w:val="24"/>
          <w:szCs w:val="24"/>
        </w:rPr>
        <w:t>), утвержденного</w:t>
      </w:r>
      <w:r w:rsidRPr="008E44E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27.10.2014 № 1356</w:t>
      </w:r>
      <w:r w:rsidRPr="008E44EF">
        <w:rPr>
          <w:rFonts w:ascii="Times New Roman" w:hAnsi="Times New Roman" w:cs="Times New Roman"/>
          <w:sz w:val="24"/>
          <w:szCs w:val="24"/>
        </w:rPr>
        <w:t>;</w:t>
      </w:r>
    </w:p>
    <w:p w:rsidR="008E44EF" w:rsidRPr="008E44EF" w:rsidRDefault="008E44EF" w:rsidP="008E44EF">
      <w:pPr>
        <w:tabs>
          <w:tab w:val="left" w:pos="-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334">
        <w:rPr>
          <w:rFonts w:ascii="Times New Roman" w:hAnsi="Times New Roman" w:cs="Times New Roman"/>
          <w:sz w:val="24"/>
          <w:szCs w:val="24"/>
        </w:rPr>
        <w:t xml:space="preserve"> </w:t>
      </w:r>
      <w:r w:rsidRPr="008E44E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44EF">
        <w:rPr>
          <w:rFonts w:ascii="Times New Roman" w:hAnsi="Times New Roman" w:cs="Times New Roman"/>
          <w:sz w:val="24"/>
          <w:szCs w:val="24"/>
        </w:rPr>
        <w:t xml:space="preserve"> Министерства культуры РФ от 06.05.2008 N 71 "Об одобрении учебно-методического пособия "Методическое обеспечение социально-культурной деятельности".</w:t>
      </w:r>
    </w:p>
    <w:p w:rsidR="008E44EF" w:rsidRDefault="008E44EF" w:rsidP="008E44E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44EF">
        <w:rPr>
          <w:rFonts w:ascii="Times New Roman" w:hAnsi="Times New Roman"/>
          <w:b/>
          <w:bCs/>
          <w:sz w:val="24"/>
          <w:szCs w:val="24"/>
        </w:rPr>
        <w:t>Цель</w:t>
      </w:r>
      <w:r w:rsidRPr="008E44EF">
        <w:rPr>
          <w:rFonts w:ascii="Times New Roman" w:hAnsi="Times New Roman"/>
          <w:bCs/>
          <w:sz w:val="24"/>
          <w:szCs w:val="24"/>
        </w:rPr>
        <w:t xml:space="preserve"> программы ДПП ПК – совершенствование профессиональных компетенций, повышение квалификации руководителей, методистов, специалистов учреждений культурно-досуговой сферы, совершенствование способности оперативно реагировать на запросы динамично меняющейся действительности, эффективно осуществлять деятельность на основе постоянного совершенствования своих знаний в области методического обеспечения работы культурно-досуговы учреждений.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с современными технологиями, методиками и способами в профессиональной деятельности;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процессом производства и потребления культурно-досуговых услуг;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поддержка поисковой, экспериментальной, инновационной деятельности; 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сопровождение аттестации специалистов сферы культуры; 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организация информационного обеспечения профессиональной деятельности специалистов культурно-досуговых учреждений; 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методика организации социологических исследований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463334" w:rsidRDefault="00463334" w:rsidP="004633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внедрение в практику работы основ научной организации труда; оказание учебно-методической помощи по видам творчества. </w:t>
      </w:r>
    </w:p>
    <w:p w:rsidR="00764313" w:rsidRPr="00AA57A7" w:rsidRDefault="008E44EF" w:rsidP="008E44E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4EF">
        <w:rPr>
          <w:rFonts w:ascii="Times New Roman" w:hAnsi="Times New Roman"/>
          <w:bCs/>
          <w:sz w:val="24"/>
          <w:szCs w:val="24"/>
        </w:rPr>
        <w:t>Методическая работа должна иметь четко обозначенные задачи, которые отражают ее отношение к организации в целом, к коллективу, к руководителям творческих коллективов и к участникам коллективов, к посетителям.</w:t>
      </w:r>
    </w:p>
    <w:p w:rsidR="00764313" w:rsidRDefault="00764313" w:rsidP="00AA57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A7">
        <w:rPr>
          <w:rFonts w:ascii="Times New Roman" w:hAnsi="Times New Roman" w:cs="Times New Roman"/>
          <w:sz w:val="24"/>
          <w:szCs w:val="24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463334" w:rsidRDefault="00463334" w:rsidP="00AA57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34" w:rsidRDefault="00463334" w:rsidP="00AA57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34" w:rsidRDefault="00463334" w:rsidP="00AA57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34" w:rsidRPr="00AA57A7" w:rsidRDefault="00463334" w:rsidP="00AA57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313" w:rsidRPr="00AA57A7" w:rsidRDefault="00764313" w:rsidP="007643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313" w:rsidRDefault="00764313" w:rsidP="007643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7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463334" w:rsidRDefault="00463334" w:rsidP="00463334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дополнительной профессиональной программы повышения квалификации </w:t>
      </w:r>
    </w:p>
    <w:p w:rsidR="00463334" w:rsidRDefault="00463334" w:rsidP="00463334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«Методическое обеспечение деятельности культурно-досуговых учреждений»</w:t>
      </w:r>
    </w:p>
    <w:p w:rsidR="00764313" w:rsidRDefault="00764313" w:rsidP="00764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65"/>
        <w:gridCol w:w="568"/>
        <w:gridCol w:w="567"/>
        <w:gridCol w:w="709"/>
        <w:gridCol w:w="425"/>
        <w:gridCol w:w="709"/>
        <w:gridCol w:w="1702"/>
      </w:tblGrid>
      <w:tr w:rsidR="00463334" w:rsidRPr="00463334" w:rsidTr="00463334">
        <w:trPr>
          <w:trHeight w:val="6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Работа слушателей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463334" w:rsidRPr="00463334" w:rsidTr="00463334">
        <w:trPr>
          <w:cantSplit/>
          <w:trHeight w:val="222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334" w:rsidRPr="00463334" w:rsidRDefault="00463334" w:rsidP="00463334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3334" w:rsidRPr="00463334" w:rsidTr="00463334">
        <w:trPr>
          <w:trHeight w:val="4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>Тема 1. Понятие, сущность, цели и функции методического обеспечения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rPr>
          <w:trHeight w:val="4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 xml:space="preserve">Тема 2. Организация работы методической службы в учреждении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>Тема 3. Планирование методической работы в КДУ. Программа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>Тема 4. Информационно-аналитическое обеспечение методической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 xml:space="preserve">Тема 5. Внедрение инновационных методик в культурно-досуговой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sz w:val="24"/>
                <w:szCs w:val="24"/>
              </w:rPr>
              <w:t>Тема 6. Обучение, повышение квалификации персонала. Аттестация работников сферы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33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63334" w:rsidRPr="00463334" w:rsidTr="0046333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334" w:rsidRPr="00463334" w:rsidRDefault="00463334" w:rsidP="004633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333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63334" w:rsidRDefault="00463334" w:rsidP="004633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93FE1" w:rsidRPr="00764313" w:rsidRDefault="00093FE1" w:rsidP="00764313">
      <w:pPr>
        <w:spacing w:after="0"/>
        <w:rPr>
          <w:rFonts w:ascii="Times New Roman" w:hAnsi="Times New Roman" w:cs="Times New Roman"/>
        </w:rPr>
      </w:pPr>
    </w:p>
    <w:sectPr w:rsidR="00093FE1" w:rsidRPr="00764313" w:rsidSect="006C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849"/>
    <w:multiLevelType w:val="hybridMultilevel"/>
    <w:tmpl w:val="C8E20842"/>
    <w:lvl w:ilvl="0" w:tplc="041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313"/>
    <w:rsid w:val="00093FE1"/>
    <w:rsid w:val="000C658C"/>
    <w:rsid w:val="00290824"/>
    <w:rsid w:val="002E4275"/>
    <w:rsid w:val="00340988"/>
    <w:rsid w:val="00463334"/>
    <w:rsid w:val="006C3906"/>
    <w:rsid w:val="00764313"/>
    <w:rsid w:val="008E44EF"/>
    <w:rsid w:val="00A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Заголовок 1 Знак"/>
    <w:basedOn w:val="a0"/>
    <w:uiPriority w:val="9"/>
    <w:rsid w:val="008E4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E44EF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table" w:styleId="a5">
    <w:name w:val="Table Grid"/>
    <w:basedOn w:val="a1"/>
    <w:uiPriority w:val="59"/>
    <w:rsid w:val="00463334"/>
    <w:pPr>
      <w:spacing w:after="0" w:line="240" w:lineRule="auto"/>
    </w:pPr>
    <w:rPr>
      <w:rFonts w:ascii="Calibri" w:eastAsia="Calibri" w:hAnsi="Calibri" w:cs="Times New Roman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3334"/>
    <w:pPr>
      <w:spacing w:after="0" w:line="240" w:lineRule="auto"/>
    </w:pPr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2019-02-28T08:13:00Z</dcterms:created>
  <dcterms:modified xsi:type="dcterms:W3CDTF">2020-10-22T08:02:00Z</dcterms:modified>
</cp:coreProperties>
</file>